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C158B" w:rsidRPr="008C2F61" w14:paraId="0C22E0F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13933F1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m</w:t>
            </w:r>
            <w:r w:rsidRPr="004C2EAA">
              <w:rPr>
                <w:rFonts w:ascii="Calibri" w:hAnsi="Calibri" w:cs="Calibri"/>
                <w:color w:val="000000"/>
                <w:lang w:val="sl-SI"/>
              </w:rPr>
              <w:t>eso in mesni izdelki</w:t>
            </w:r>
          </w:p>
        </w:tc>
        <w:tc>
          <w:tcPr>
            <w:tcW w:w="2501" w:type="dxa"/>
          </w:tcPr>
          <w:p w14:paraId="64448055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2B77C23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70CA579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C2EAA">
              <w:rPr>
                <w:rFonts w:ascii="Calibri" w:hAnsi="Calibri" w:cs="Calibri"/>
                <w:color w:val="000000"/>
                <w:lang w:val="sl-SI"/>
              </w:rPr>
              <w:t>Perutninsko meso in izdelki</w:t>
            </w:r>
          </w:p>
        </w:tc>
        <w:tc>
          <w:tcPr>
            <w:tcW w:w="2501" w:type="dxa"/>
          </w:tcPr>
          <w:p w14:paraId="6FD0FB58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594D99A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4B8770A" w:rsidR="00BC158B" w:rsidRPr="008C2F61" w:rsidRDefault="00930FC9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</w:t>
            </w:r>
            <w:r w:rsidR="00BC158B">
              <w:rPr>
                <w:rFonts w:ascii="Calibri" w:hAnsi="Calibri" w:cs="Calibri"/>
                <w:color w:val="000000"/>
                <w:lang w:val="sl-SI"/>
              </w:rPr>
              <w:t>ibe - sveže</w:t>
            </w:r>
          </w:p>
        </w:tc>
        <w:tc>
          <w:tcPr>
            <w:tcW w:w="2501" w:type="dxa"/>
          </w:tcPr>
          <w:p w14:paraId="7180E2A1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7B7B74F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545F76A2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 - zamrznjene</w:t>
            </w:r>
          </w:p>
        </w:tc>
        <w:tc>
          <w:tcPr>
            <w:tcW w:w="2501" w:type="dxa"/>
          </w:tcPr>
          <w:p w14:paraId="01119282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50D9EDE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1890F07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5B16A706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4ECB8ED3" w14:textId="77777777" w:rsidTr="00BC158B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4F61688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Sladoledi</w:t>
            </w:r>
          </w:p>
        </w:tc>
        <w:tc>
          <w:tcPr>
            <w:tcW w:w="2501" w:type="dxa"/>
          </w:tcPr>
          <w:p w14:paraId="371D8429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5E3FB673" w14:textId="77777777" w:rsidTr="00BC158B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BC158B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38AEA1C" w:rsidR="00BC158B" w:rsidRPr="00F97B7E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443D0013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3389F2F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4CC5CBDB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BC158B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13D1E6AA" w:rsidR="00BC158B" w:rsidRPr="00F97B7E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Kruh, pekovski izdelki, peciva in slaščice</w:t>
            </w:r>
          </w:p>
        </w:tc>
        <w:tc>
          <w:tcPr>
            <w:tcW w:w="2501" w:type="dxa"/>
          </w:tcPr>
          <w:p w14:paraId="34938466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Telobesedila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C158B" w:rsidRPr="008C2F61" w14:paraId="381F54C3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5CCB6BD8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6DF2E596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37C16D6E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12382498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Žita in mlevski izdelki</w:t>
            </w:r>
          </w:p>
        </w:tc>
        <w:tc>
          <w:tcPr>
            <w:tcW w:w="2501" w:type="dxa"/>
          </w:tcPr>
          <w:p w14:paraId="2C57574B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1DB51F4C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5A3C0F67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in suho sadje in zelenjava</w:t>
            </w:r>
          </w:p>
        </w:tc>
        <w:tc>
          <w:tcPr>
            <w:tcW w:w="2501" w:type="dxa"/>
          </w:tcPr>
          <w:p w14:paraId="3152E4EA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7C6911E2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0B95BD50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Krompir</w:t>
            </w:r>
          </w:p>
        </w:tc>
        <w:tc>
          <w:tcPr>
            <w:tcW w:w="2501" w:type="dxa"/>
          </w:tcPr>
          <w:p w14:paraId="43BB1E99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2E639193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65E017E4" w14:textId="3D23393F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1016B5B" w14:textId="443181DE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Zamrznjeno sadje in zelenjava</w:t>
            </w:r>
          </w:p>
        </w:tc>
        <w:tc>
          <w:tcPr>
            <w:tcW w:w="2501" w:type="dxa"/>
          </w:tcPr>
          <w:p w14:paraId="0E80609F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68AF3F6D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3CD473DE" w14:textId="499898A4" w:rsidR="00BC158B" w:rsidRPr="008C2F61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3D6DDFB8" w14:textId="288126D1" w:rsidR="00BC158B" w:rsidRPr="008C2F61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Sadni sokovi, sirupi in sadne pijače</w:t>
            </w:r>
          </w:p>
        </w:tc>
        <w:tc>
          <w:tcPr>
            <w:tcW w:w="2501" w:type="dxa"/>
          </w:tcPr>
          <w:p w14:paraId="3B2C680A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1A02B70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7EB81B3F" w14:textId="77777777" w:rsidTr="00BC158B">
        <w:trPr>
          <w:trHeight w:val="557"/>
        </w:trPr>
        <w:tc>
          <w:tcPr>
            <w:tcW w:w="609" w:type="dxa"/>
            <w:vAlign w:val="center"/>
          </w:tcPr>
          <w:p w14:paraId="52E37B50" w14:textId="5CD9E356" w:rsidR="00BC158B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7BFE9B67" w14:textId="087FCC37" w:rsidR="00BC158B" w:rsidRPr="00F97B7E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719CBB78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4D0F0F1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C158B" w:rsidRPr="008C2F61" w14:paraId="33029BD9" w14:textId="77777777" w:rsidTr="00BC158B">
        <w:trPr>
          <w:trHeight w:val="557"/>
        </w:trPr>
        <w:tc>
          <w:tcPr>
            <w:tcW w:w="609" w:type="dxa"/>
            <w:vAlign w:val="center"/>
          </w:tcPr>
          <w:p w14:paraId="324DEFA2" w14:textId="6A7D291F" w:rsidR="00BC158B" w:rsidRDefault="00BC158B" w:rsidP="00BC158B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2EED844" w14:textId="48E8C25D" w:rsidR="00BC158B" w:rsidRPr="00F97B7E" w:rsidRDefault="00BC158B" w:rsidP="00BC158B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Dietna živila brez glukoze in/ali laktoze</w:t>
            </w:r>
          </w:p>
        </w:tc>
        <w:tc>
          <w:tcPr>
            <w:tcW w:w="2501" w:type="dxa"/>
          </w:tcPr>
          <w:p w14:paraId="4FEB8E4E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ABF2BDE" w14:textId="77777777" w:rsidR="00BC158B" w:rsidRPr="008C2F61" w:rsidRDefault="00BC158B" w:rsidP="00BC158B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13560BF2" w:rsidR="00F17844" w:rsidRDefault="006A094D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30FC9">
        <w:rPr>
          <w:rFonts w:asciiTheme="minorHAnsi" w:hAnsiTheme="minorHAnsi" w:cstheme="minorHAnsi"/>
          <w:b w:val="0"/>
          <w:szCs w:val="22"/>
          <w:lang w:val="sl-SI"/>
        </w:rPr>
        <w:t>______________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03EF57C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7203302" w14:textId="77777777" w:rsidR="00BC158B" w:rsidRDefault="00BC158B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06870" w14:textId="77777777" w:rsidR="0038614B" w:rsidRDefault="0038614B">
      <w:r>
        <w:separator/>
      </w:r>
    </w:p>
  </w:endnote>
  <w:endnote w:type="continuationSeparator" w:id="0">
    <w:p w14:paraId="503D6A55" w14:textId="77777777" w:rsidR="0038614B" w:rsidRDefault="0038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F068" w14:textId="77777777" w:rsidR="0038614B" w:rsidRDefault="0038614B">
      <w:r>
        <w:separator/>
      </w:r>
    </w:p>
  </w:footnote>
  <w:footnote w:type="continuationSeparator" w:id="0">
    <w:p w14:paraId="6A246FBB" w14:textId="77777777" w:rsidR="0038614B" w:rsidRDefault="00386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9CCB" w14:textId="1AE1A82C" w:rsidR="00F17844" w:rsidRDefault="00BC158B" w:rsidP="00C90BA9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OB RINŽI</w:t>
    </w:r>
  </w:p>
  <w:p w14:paraId="5DFD716E" w14:textId="35312613" w:rsidR="00BC158B" w:rsidRDefault="00BC158B" w:rsidP="00C90BA9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v Mestni log 39</w:t>
    </w:r>
  </w:p>
  <w:p w14:paraId="398E6984" w14:textId="7F813B97" w:rsidR="00BC158B" w:rsidRDefault="00BC158B" w:rsidP="00C90BA9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468A5"/>
    <w:rsid w:val="000C34B7"/>
    <w:rsid w:val="000F3FE0"/>
    <w:rsid w:val="00172EA0"/>
    <w:rsid w:val="0019574B"/>
    <w:rsid w:val="00252CEC"/>
    <w:rsid w:val="0038614B"/>
    <w:rsid w:val="003E3CA7"/>
    <w:rsid w:val="0057336F"/>
    <w:rsid w:val="006104D9"/>
    <w:rsid w:val="00652155"/>
    <w:rsid w:val="006A094D"/>
    <w:rsid w:val="006B6638"/>
    <w:rsid w:val="006E24F8"/>
    <w:rsid w:val="00894596"/>
    <w:rsid w:val="008C2F61"/>
    <w:rsid w:val="00930FC9"/>
    <w:rsid w:val="009C41C9"/>
    <w:rsid w:val="00B10F46"/>
    <w:rsid w:val="00BC158B"/>
    <w:rsid w:val="00C90BA9"/>
    <w:rsid w:val="00D47EC4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Svetlana Čerič</cp:lastModifiedBy>
  <cp:revision>13</cp:revision>
  <dcterms:created xsi:type="dcterms:W3CDTF">2021-05-27T09:05:00Z</dcterms:created>
  <dcterms:modified xsi:type="dcterms:W3CDTF">2026-06-10T12:18:00Z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